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rPr>
          <w:rFonts w:ascii="Times New Roman" w:hAnsi="Times New Roman"/>
        </w:rPr>
      </w:pPr>
      <w:r>
        <w:rPr>
          <w:rFonts w:ascii="Times New Roman" w:hAnsi="Times New Roman"/>
        </w:rPr>
        <w:t>Зарегистрировано в Минюсте России 24 марта 2023 г. N 72722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 w:val="0"/>
        </w:rPr>
        <w:t>______________________________________</w:t>
      </w:r>
    </w:p>
    <w:p w14:paraId="02000000">
      <w:pPr>
        <w:spacing w:after="0" w:before="0"/>
        <w:ind w:firstLine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  <w:r>
        <w:rPr>
          <w:rFonts w:ascii="Times New Roman" w:hAnsi="Times New Roman"/>
          <w:b w:val="1"/>
          <w:sz w:val="24"/>
        </w:rPr>
        <w:t>МИНИСТЕРСТВО ФИНАНСОВ РОССИЙСКОЙ ФЕДЕРАЦИИ</w:t>
      </w:r>
    </w:p>
    <w:p w14:paraId="03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 </w:t>
      </w:r>
    </w:p>
    <w:p w14:paraId="04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ФЕДЕРАЛЬНОЕ АГЕНТСТВО</w:t>
      </w:r>
    </w:p>
    <w:p w14:paraId="05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 УПРАВЛЕНИЮ ГОСУДАРСТВЕННЫМ ИМУЩЕСТВОМ</w:t>
      </w:r>
    </w:p>
    <w:p w14:paraId="06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 </w:t>
      </w:r>
    </w:p>
    <w:p w14:paraId="07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ПРИКАЗ</w:t>
      </w:r>
    </w:p>
    <w:p w14:paraId="08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от 15 февраля 2023 г. N 27</w:t>
      </w:r>
    </w:p>
    <w:p w14:paraId="09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 </w:t>
      </w:r>
    </w:p>
    <w:p w14:paraId="0A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ОБ УТВЕРЖДЕНИИ ПОРЯДКА</w:t>
      </w:r>
    </w:p>
    <w:p w14:paraId="0B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ПРИНЯТИЯ РЕШЕНИЯ ОБ ОСУЩЕСТВЛЕНИИ КОНТРОЛЯ ЗА РАСХОДАМИ</w:t>
      </w:r>
    </w:p>
    <w:p w14:paraId="0C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ФЕДЕРАЛЬНЫХ ГОСУДАРСТВЕННЫХ ГРАЖДАНСКИХ СЛУЖАЩИХ</w:t>
      </w:r>
    </w:p>
    <w:p w14:paraId="0D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ФЕДЕРАЛЬНОГО АГЕНТСТВА ПО УПРАВЛЕНИЮ ГОСУДАРСТВЕННЫМ</w:t>
      </w:r>
    </w:p>
    <w:p w14:paraId="0E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ИМУЩЕСТВОМ И ЕГО ТЕРРИТОРИАЛЬНЫХ ОРГАНОВ, РАБОТНИКОВ,</w:t>
      </w:r>
    </w:p>
    <w:p w14:paraId="0F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ЗАМЕЩАЮЩИХ ОТДЕЛЬНЫЕ ДОЛЖНОСТИ НА ОСНОВАНИИ ТРУДОВОГО</w:t>
      </w:r>
    </w:p>
    <w:p w14:paraId="10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ДОГОВОРА В ОРГАНИЗАЦИЯХ, СОЗДАННЫХ ДЛЯ ВЫПОЛНЕНИЯ ЗАДАЧ,</w:t>
      </w:r>
    </w:p>
    <w:p w14:paraId="11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ПОСТАВЛЕННЫХ ПЕРЕД ФЕДЕРАЛЬНЫМ АГЕНТСТВОМ ПО УПРАВЛЕНИЮ</w:t>
      </w:r>
    </w:p>
    <w:p w14:paraId="12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ГОСУДАРСТВЕННЫМ ИМУЩЕСТВОМ, А ТАКЖЕ ЗА РАСХОДАМИ</w:t>
      </w:r>
    </w:p>
    <w:p w14:paraId="13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ИХ СУПРУГ (СУПРУГОВ) И НЕСОВЕРШЕННОЛЕТНИХ ДЕТЕЙ</w:t>
      </w:r>
    </w:p>
    <w:p w14:paraId="14000000">
      <w:pPr>
        <w:spacing w:after="0" w:before="0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p w14:paraId="15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 соответствии с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fldChar w:fldCharType="begin"/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instrText>HYPERLINK "https://login.consultant.ru/link/?req=doc&amp;base=LAW&amp;n=442435&amp;dst=100146&amp;field=134&amp;date=23.12.2025"</w:instrTex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fldChar w:fldCharType="separate"/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t>частью 6 статьи 5</w: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fldChar w:fldCharType="end"/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официальный интернет-портал правовой информации (</w: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fldChar w:fldCharType="begin"/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instrText>HYPERLINK "http://www.pravo.gov.ru"</w:instrTex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fldChar w:fldCharType="separate"/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t>www.pravo.gov.ru</w: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fldChar w:fldCharType="end"/>
      </w:r>
      <w:r>
        <w:rPr>
          <w:rFonts w:ascii="Times New Roman" w:hAnsi="Times New Roman"/>
          <w:b w:val="0"/>
        </w:rPr>
        <w:t>), 2022, 28 декабря, N 0001202212280039) приказываю:</w:t>
      </w:r>
    </w:p>
    <w:p w14:paraId="16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1. Утвердить прилагаемый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t>Порядок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принятия решения об осуществлении контроля за расходами федеральных государственных гражданских служащих Федерального агентства по управлению государственным имуществом и его территориальных органов,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Федеральным агентством по управлению государственным имуществом, а также за расходами их супруг (супругов) и несовершеннолетних детей.</w:t>
      </w:r>
    </w:p>
    <w:p w14:paraId="17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 Признать утратившим силу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fldChar w:fldCharType="begin"/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instrText>HYPERLINK "https://login.consultant.ru/link/?req=doc&amp;base=LAW&amp;n=208010&amp;date=23.12.2025"</w:instrTex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fldChar w:fldCharType="separate"/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t>приказ</w: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fldChar w:fldCharType="end"/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Федерального агентства по управлению государственным имуществом от 11 августа 2016 г. N 284 "Об утверждении Порядка принятия решения об осуществлении контроля за расходами федеральных государственных гражданских служащих Федерального агентства по управлению государственным имуществом и его территориальных органов, а также их супруг (супругов) и несовершеннолетних детей" (зарегистрирован Министерством юстиции Российской Федерации 30 ноября 2016 г., регистрационный N 44490).</w:t>
      </w:r>
    </w:p>
    <w:p w14:paraId="18000000">
      <w:pPr>
        <w:spacing w:after="0" w:before="0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p w14:paraId="19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Врио руководителя</w:t>
      </w:r>
    </w:p>
    <w:p w14:paraId="1A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М.Е.ИВАНОВСКАЯ</w:t>
      </w:r>
    </w:p>
    <w:p w14:paraId="1B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Утвержден</w:t>
      </w:r>
    </w:p>
    <w:p w14:paraId="1C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приказом Федерального агентства</w:t>
      </w:r>
    </w:p>
    <w:p w14:paraId="1D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 управлению государственным имуществом</w:t>
      </w:r>
    </w:p>
    <w:p w14:paraId="1E000000">
      <w:pPr>
        <w:spacing w:after="0" w:before="0"/>
        <w:ind w:firstLine="0" w:left="0" w:right="0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от 15 февраля 2023 г. N 27</w:t>
      </w:r>
    </w:p>
    <w:p w14:paraId="1F000000">
      <w:pPr>
        <w:spacing w:after="0" w:before="0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p w14:paraId="20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ПОРЯДОК</w:t>
      </w:r>
    </w:p>
    <w:p w14:paraId="21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ПРИНЯТИЯ РЕШЕНИЯ ОБ ОСУЩЕСТВЛЕНИИ КОНТРОЛЯ ЗА РАСХОДАМИ</w:t>
      </w:r>
    </w:p>
    <w:p w14:paraId="22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ФЕДЕРАЛЬНЫХ ГОСУДАРСТВЕННЫХ ГРАЖДАНСКИХ СЛУЖАЩИХ</w:t>
      </w:r>
    </w:p>
    <w:p w14:paraId="23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ФЕДЕРАЛЬНОГО АГЕНТСТВА ПО УПРАВЛЕНИЮ ГОСУДАРСТВЕННЫМ</w:t>
      </w:r>
    </w:p>
    <w:p w14:paraId="24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ИМУЩЕСТВОМ И ЕГО ТЕРРИТОРИАЛЬНЫХ ОРГАНОВ, РАБОТНИКОВ,</w:t>
      </w:r>
    </w:p>
    <w:p w14:paraId="25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ЗАМЕЩАЮЩИХ ОТДЕЛЬНЫЕ ДОЛЖНОСТИ НА ОСНОВАНИИ ТРУДОВОГО</w:t>
      </w:r>
    </w:p>
    <w:p w14:paraId="26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ДОГОВОРА В ОРГАНИЗАЦИЯХ, СОЗДАННЫХ ДЛЯ ВЫПОЛНЕНИЯ ЗАДАЧ,</w:t>
      </w:r>
    </w:p>
    <w:p w14:paraId="27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ПОСТАВЛЕННЫХ ПЕРЕД ФЕДЕРАЛЬНЫМ АГЕНТСТВОМ ПО УПРАВЛЕНИЮ</w:t>
      </w:r>
    </w:p>
    <w:p w14:paraId="28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ГОСУДАРСТВЕННЫМ ИМУЩЕСТВОМ, А ТАКЖЕ ЗА РАСХОДАМИ</w:t>
      </w:r>
    </w:p>
    <w:p w14:paraId="29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ИХ СУПРУГ (СУПРУГОВ) И НЕСОВЕРШЕННОЛЕТНИХ ДЕТЕЙ</w:t>
      </w:r>
    </w:p>
    <w:p w14:paraId="2A000000">
      <w:pPr>
        <w:spacing w:after="0" w:before="0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p w14:paraId="2B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1. Настоящий Порядок определяет процедуру принятия решения об осуществлении контроля за расходами федеральных государственных гражданских служащих Федерального агентства по управлению государственным имуществом и его территориальных органов (далее - гражданские служащие), назначаемых на должность и освобождаемых от должности соответственно руководителем Росимущества, руководителем территориального органа Росимущества, и работников, замещающих отдельные должности на основании трудового договора в организациях, созданных для выполнения задач, поставленных перед Росимуществом (далее - работники, подведомственные организации), а также за расходами их супруг (супругов) и несовершеннолетних детей, сведения о которых подлежат представлению в соответствии с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fldChar w:fldCharType="begin"/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instrText>HYPERLINK "https://login.consultant.ru/link/?req=doc&amp;base=LAW&amp;n=442435&amp;dst=60&amp;field=134&amp;date=23.12.2025"</w:instrTex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fldChar w:fldCharType="separate"/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t>частью 1 статьи 3</w: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fldChar w:fldCharType="end"/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2022, N 14, ст. 2203) (далее - Федеральный закон N 230-ФЗ).</w:t>
      </w:r>
    </w:p>
    <w:p w14:paraId="2C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 Гражданские служащие (работники), замещающие должность, осуществление полномочий по которой влечет за собой обязанность представлять сведения о своих доходах, об имуществе и об обязательствах имущественного характера, а также сведения о доходах, об имуществе и обязательствах имущественного характера своих супруга (супруги) и несовершеннолетних детей, представляют ежегодно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ими, их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14:paraId="2D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3. Решение об осуществлении контроля за расходами гражданских служащих (работников), а также за расходами их супруг (супругов) и несовершеннолетних детей (далее - контроль за расходами) принимается:</w:t>
      </w:r>
    </w:p>
    <w:p w14:paraId="2E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а) руководителем Росимущества в отношении:</w:t>
      </w:r>
    </w:p>
    <w:p w14:paraId="2F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гражданских служащих Росимущества, назначаемых на должность и освобождаемых от должности руководителем Росимущества;</w:t>
      </w:r>
    </w:p>
    <w:p w14:paraId="30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работников подведомственных организаций, назначаемых на должность и освобождаемых от должности руководителем Росимущества или заместителем руководителя Росимущества, наделенным отдельными полномочиями работодателя;</w:t>
      </w:r>
    </w:p>
    <w:p w14:paraId="31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б) руководителем территориального органа Росимущества в отношении гражданских служащих территориального органа Росимущества, назначаемых на должность и освобождаемых от должности руководителем территориального органа Росимущества;</w:t>
      </w:r>
    </w:p>
    <w:p w14:paraId="32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в) руководителем подведомственной организации в отношении работников подведомственной организации, назначаемых на должность и освобождаемых от должности руководителем подведомственной организации.</w:t>
      </w:r>
    </w:p>
    <w:p w14:paraId="33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4. Решение об осуществлении контроля за расходами принимается на основании докладной записки, подготовленной:</w:t>
      </w:r>
    </w:p>
    <w:p w14:paraId="34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структурным подразделением Росимущества, на которое возложены функции по профилактике коррупционных и иных правонарушений (в отношении гражданских служащих и работников, указанных в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t>подпункте "а" пункта 3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настоящего Порядка);</w:t>
      </w:r>
    </w:p>
    <w:p w14:paraId="35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структурным подразделением (должностным лицом) территориального органа Росимущества, на которое возложены функции по профилактике коррупционных и иных правонарушений (в отношении гражданских служащих, указанных в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t>подпункте "б" пункта 3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настоящего Порядка);</w:t>
      </w:r>
    </w:p>
    <w:p w14:paraId="36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структурным подразделением (должностным лицом) подведомственной организации, на которое возложены функции по профилактике коррупционных и иных правонарушений (в отношении работников, указанных в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t>подпункте "в" пункта 3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настоящего Порядка).</w:t>
      </w:r>
    </w:p>
    <w:p w14:paraId="37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Докладная записка подготавливается по материалам, содержащим достаточную информацию, представленную в соответствии с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fldChar w:fldCharType="begin"/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instrText>HYPERLINK "https://login.consultant.ru/link/?req=doc&amp;base=LAW&amp;n=442435&amp;dst=61&amp;field=134&amp;date=23.12.2025"</w:instrTex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fldChar w:fldCharType="separate"/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t>частью 1 статьи 4</w: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fldChar w:fldCharType="end"/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Федерального закона N 230-ФЗ (Собрание законодательства Российской Федерации, 2012, N 50, ст. 6953; 2022, N 14, ст. 2203), о том, что в течение отчетного периода гражданским служащим (работником), его супругой (супругом) и (или) несовершеннолетними детьми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на общую сумму, превышающую общий доход данного лица и его супруги (супруга) за три последних года, предшествующих отчетному периоду.</w:t>
      </w:r>
    </w:p>
    <w:p w14:paraId="38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5. Решение об осуществлении контроля за расходами принимается отдельно в отношении каждого гражданского служащего (работника) и оформляется приказом соответственно Росимущества, территориального органа Росимущества или подведомственной организации.</w:t>
      </w:r>
    </w:p>
    <w:p w14:paraId="39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6. Доклад о результатах осуществления контроля за расходами представляется:</w:t>
      </w:r>
    </w:p>
    <w:p w14:paraId="3A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руководителю Росимущества - начальником структурного подразделения Росимущества, на которое возложены функции по профилактике коррупционных и иных правонарушений (в отношении гражданских служащих и работников, указанных в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t>подпункте "а" пункта 3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настоящего Порядка);</w:t>
      </w:r>
    </w:p>
    <w:p w14:paraId="3B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руководителю территориального органа Росимущества - начальником структурного подразделения (должностным лицом) территориального органа Росимущества, на которое возложены функции по профилактике коррупционных и иных правонарушений (в отношении гражданских служащих, указанных в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t>подпункте "б" пункта 3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настоящего Порядка);</w:t>
      </w:r>
    </w:p>
    <w:p w14:paraId="3C000000">
      <w:pPr>
        <w:spacing w:after="0" w:before="168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руководителю подведомственной организации - начальником структурного подразделения (должностным лицом) подведомственной организации, на которое возложены функции по профилактике коррупционных и иных правонарушений (в отношении работников, указанных в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strike w:val="0"/>
          <w:color w:val="0000FF"/>
          <w:u w:color="000000" w:val="single"/>
        </w:rPr>
        <w:t>подпункте "в" пункта 3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настоящего Порядка).</w:t>
      </w:r>
    </w:p>
    <w:p w14:paraId="3D000000">
      <w:pPr>
        <w:spacing w:after="0" w:before="0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 </w:t>
      </w:r>
    </w:p>
    <w:p w14:paraId="3E000000">
      <w:pPr>
        <w:pStyle w:val="Style_1"/>
        <w:rPr>
          <w:rFonts w:ascii="Times New Roman" w:hAnsi="Times New Roman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2025-12-23T09:18:39Z</dcterms:modified>
</cp:coreProperties>
</file>