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36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Территориальное управление Федерального агентства по управлению государственным имуществом в Пермском крае (далее – Продавец) принимает заявки на приобретение древесины,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реализация которой признана несостоявшейся по итогам продажи в соответствии с постановлением Правительства Российской Федерации от 23.07.2009 №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604.</w:t>
      </w:r>
    </w:p>
    <w:p w14:paraId="04000000">
      <w:pPr>
        <w:widowControl w:val="0"/>
        <w:ind w:firstLine="708" w:left="0"/>
        <w:rPr>
          <w:b w:val="1"/>
          <w:sz w:val="28"/>
          <w:u w:val="single"/>
        </w:rPr>
      </w:pPr>
    </w:p>
    <w:p w14:paraId="05000000">
      <w:pPr>
        <w:widowControl w:val="0"/>
        <w:spacing w:line="360" w:lineRule="exact"/>
        <w:ind w:firstLine="709" w:left="0"/>
        <w:jc w:val="center"/>
        <w:rPr>
          <w:b w:val="1"/>
          <w:sz w:val="28"/>
        </w:rPr>
      </w:pPr>
      <w:r>
        <w:rPr>
          <w:b w:val="1"/>
          <w:sz w:val="28"/>
          <w:shd w:fill="FFD821" w:val="clear"/>
        </w:rPr>
        <w:t>!!! Ф</w:t>
      </w:r>
      <w:r>
        <w:rPr>
          <w:b w:val="1"/>
          <w:sz w:val="28"/>
          <w:shd w:fill="FFD821" w:val="clear"/>
        </w:rPr>
        <w:t xml:space="preserve">изическим лицам и ИП </w:t>
      </w:r>
      <w:r>
        <w:rPr>
          <w:b w:val="1"/>
          <w:sz w:val="28"/>
          <w:shd w:fill="FFD821" w:val="clear"/>
        </w:rPr>
        <w:t>необходимо к заявке приложить согласие на обработку персональных данных по форме, установленной приложением</w:t>
      </w:r>
      <w:r>
        <w:rPr>
          <w:b w:val="1"/>
          <w:sz w:val="28"/>
          <w:shd w:fill="FFD821" w:val="clear"/>
        </w:rPr>
        <w:t xml:space="preserve">!!! </w:t>
      </w:r>
      <w:r>
        <w:rPr>
          <w:b w:val="1"/>
          <w:sz w:val="28"/>
          <w:shd w:fill="95BFFF" w:val="clear"/>
        </w:rPr>
        <w:t>!!!</w:t>
      </w:r>
      <w:r>
        <w:rPr>
          <w:b w:val="1"/>
          <w:sz w:val="28"/>
          <w:shd w:fill="95BFFF" w:val="clear"/>
        </w:rPr>
        <w:t>П</w:t>
      </w:r>
      <w:r>
        <w:rPr>
          <w:b w:val="1"/>
          <w:sz w:val="28"/>
          <w:shd w:fill="95BFFF" w:val="clear"/>
        </w:rPr>
        <w:t>ри оплате стоимости древесины в</w:t>
      </w:r>
      <w:r>
        <w:rPr>
          <w:b w:val="1"/>
          <w:sz w:val="28"/>
          <w:shd w:fill="95BFFF" w:val="clear"/>
        </w:rPr>
        <w:t xml:space="preserve"> назначении платежа помимо № лота рекомендуется указывать и </w:t>
      </w:r>
      <w:r>
        <w:rPr>
          <w:b w:val="1"/>
          <w:sz w:val="28"/>
          <w:u w:val="single"/>
          <w:shd w:fill="95BFFF" w:val="clear"/>
        </w:rPr>
        <w:t>№ извещения по реализации древесины</w:t>
      </w:r>
      <w:r>
        <w:rPr>
          <w:b w:val="1"/>
          <w:sz w:val="28"/>
          <w:shd w:fill="95BFFF" w:val="clear"/>
        </w:rPr>
        <w:t xml:space="preserve">, присваиваемый ГИС Торгами (№ </w:t>
      </w:r>
      <w:r>
        <w:rPr>
          <w:b w:val="1"/>
          <w:color w:val="000000"/>
          <w:sz w:val="28"/>
          <w:shd w:fill="95BFFF" w:val="clear"/>
        </w:rPr>
        <w:t>21000018070000000***</w:t>
      </w:r>
      <w:r>
        <w:rPr>
          <w:b w:val="1"/>
          <w:color w:val="000000"/>
          <w:sz w:val="28"/>
          <w:shd w:fill="95BFFF" w:val="clear"/>
        </w:rPr>
        <w:t>)</w:t>
      </w:r>
      <w:r>
        <w:rPr>
          <w:b w:val="1"/>
          <w:sz w:val="28"/>
          <w:shd w:fill="95BFFF" w:val="clear"/>
        </w:rPr>
        <w:t>!!!</w:t>
      </w:r>
    </w:p>
    <w:p w14:paraId="06000000">
      <w:pPr>
        <w:widowControl w:val="0"/>
        <w:spacing w:line="360" w:lineRule="exact"/>
        <w:ind/>
        <w:jc w:val="both"/>
        <w:rPr>
          <w:sz w:val="28"/>
        </w:rPr>
      </w:pPr>
      <w:r>
        <w:rPr>
          <w:sz w:val="28"/>
        </w:rPr>
        <w:tab/>
      </w:r>
    </w:p>
    <w:p w14:paraId="07000000">
      <w:pPr>
        <w:widowControl w:val="0"/>
        <w:spacing w:line="360" w:lineRule="exact"/>
        <w:ind w:firstLine="708" w:left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Протоколом рабочей встречи ТУ Росимущества в Пермском крае и Минприроды Пермского края от 27.02.2017, древесина, прошедшая все этапы реализации, предусмотренные Постановлением № 604, публикуется повторно на бессрочную реализацию по минимальной цене, установленной Минприроды Пермского края, не прекращающуюся до</w:t>
      </w:r>
      <w:r>
        <w:rPr>
          <w:rFonts w:ascii="Times New Roman" w:hAnsi="Times New Roman"/>
          <w:sz w:val="28"/>
        </w:rPr>
        <w:t xml:space="preserve"> момента выкупа древесины.</w:t>
      </w:r>
    </w:p>
    <w:p w14:paraId="08000000">
      <w:pPr>
        <w:widowControl w:val="0"/>
        <w:spacing w:line="360" w:lineRule="exact"/>
        <w:ind w:firstLine="708" w:left="0"/>
        <w:jc w:val="both"/>
        <w:rPr>
          <w:sz w:val="28"/>
        </w:rPr>
      </w:pPr>
      <w:r>
        <w:rPr>
          <w:sz w:val="28"/>
        </w:rPr>
        <w:t xml:space="preserve">Древесина, публикуемая в </w:t>
      </w:r>
      <w:r>
        <w:rPr>
          <w:sz w:val="28"/>
        </w:rPr>
        <w:t>реестре-таблице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Excel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это вся древе</w:t>
      </w:r>
      <w:r>
        <w:rPr>
          <w:sz w:val="28"/>
        </w:rPr>
        <w:t>сина, признанная несостоявшейся</w:t>
      </w:r>
      <w:r>
        <w:rPr>
          <w:sz w:val="28"/>
        </w:rPr>
        <w:t xml:space="preserve"> </w:t>
      </w:r>
      <w:r>
        <w:rPr>
          <w:b w:val="1"/>
          <w:sz w:val="28"/>
        </w:rPr>
        <w:t>с 2017 года</w:t>
      </w:r>
      <w:r>
        <w:rPr>
          <w:sz w:val="28"/>
        </w:rPr>
        <w:t xml:space="preserve">, но </w:t>
      </w:r>
      <w:r>
        <w:rPr>
          <w:sz w:val="28"/>
        </w:rPr>
        <w:t>не проданная</w:t>
      </w:r>
      <w:r>
        <w:rPr>
          <w:sz w:val="28"/>
        </w:rPr>
        <w:t xml:space="preserve"> на момент </w:t>
      </w:r>
      <w:r>
        <w:rPr>
          <w:b w:val="1"/>
          <w:sz w:val="28"/>
        </w:rPr>
        <w:t>23</w:t>
      </w:r>
      <w:r>
        <w:rPr>
          <w:b w:val="1"/>
          <w:sz w:val="28"/>
        </w:rPr>
        <w:t>.06</w:t>
      </w:r>
      <w:r>
        <w:rPr>
          <w:b w:val="1"/>
          <w:sz w:val="28"/>
        </w:rPr>
        <w:t>.2026</w:t>
      </w:r>
      <w:r>
        <w:rPr>
          <w:sz w:val="28"/>
        </w:rPr>
        <w:t>, и по которой не поступали сведения об отсутствии древесины</w:t>
      </w:r>
      <w:r>
        <w:rPr>
          <w:sz w:val="28"/>
        </w:rPr>
        <w:t>, размещенная в порядке публикации древесины, реализация которой признана несостоявшейся (начинается таблица с сведений 2016-2017 гг., заканчивается – последними сведениями о нереализованной древесине).</w:t>
      </w:r>
    </w:p>
    <w:p w14:paraId="09000000">
      <w:pPr>
        <w:widowControl w:val="0"/>
        <w:spacing w:line="360" w:lineRule="exact"/>
        <w:ind w:firstLine="708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Для приобретения древесины необходимо </w:t>
      </w:r>
      <w:r>
        <w:rPr>
          <w:rFonts w:ascii="Times New Roman" w:hAnsi="Times New Roman"/>
          <w:b w:val="1"/>
          <w:sz w:val="28"/>
        </w:rPr>
        <w:t xml:space="preserve">подать </w:t>
      </w:r>
      <w:r>
        <w:rPr>
          <w:rFonts w:ascii="Times New Roman" w:hAnsi="Times New Roman"/>
          <w:b w:val="1"/>
          <w:sz w:val="28"/>
        </w:rPr>
        <w:t>зая</w:t>
      </w:r>
      <w:r>
        <w:rPr>
          <w:rFonts w:ascii="Times New Roman" w:hAnsi="Times New Roman"/>
          <w:b w:val="1"/>
          <w:sz w:val="28"/>
        </w:rPr>
        <w:t xml:space="preserve">вку </w:t>
      </w:r>
      <w:r>
        <w:rPr>
          <w:rFonts w:ascii="Times New Roman" w:hAnsi="Times New Roman"/>
          <w:b w:val="1"/>
          <w:sz w:val="28"/>
        </w:rPr>
        <w:t>с описью и необходимыми документами в бумажном формате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Территориальное 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адресу </w:t>
      </w:r>
      <w:r>
        <w:rPr>
          <w:sz w:val="28"/>
        </w:rPr>
        <w:t>г. Пермь, ул. Куйбышева д. 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Извещения, содержащие сведения о лотах нереализованной древесины с перечнем необходимых документов и приложением форм заявок, описей и проектов договоров купли-продажи, </w:t>
      </w:r>
      <w:r>
        <w:rPr>
          <w:rFonts w:ascii="Times New Roman" w:hAnsi="Times New Roman"/>
          <w:b w:val="0"/>
          <w:sz w:val="28"/>
        </w:rPr>
        <w:t>с ноября 2022 г.</w:t>
      </w:r>
      <w:r>
        <w:rPr>
          <w:rFonts w:ascii="Times New Roman" w:hAnsi="Times New Roman"/>
          <w:sz w:val="28"/>
        </w:rPr>
        <w:t xml:space="preserve"> публикуются на официальном сайте </w:t>
      </w:r>
      <w:r>
        <w:rPr>
          <w:sz w:val="28"/>
        </w:rPr>
        <w:t xml:space="preserve">Российской Федерации для размещения информации о проведении торгов ГИС Торги (ссылка: 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"https://torgi.gov.ru/new/public)"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https://torgi.gov.ru/new/public</w:t>
      </w:r>
      <w:r>
        <w:rPr>
          <w:rStyle w:val="Style_2_ch"/>
          <w:sz w:val="28"/>
        </w:rPr>
        <w:fldChar w:fldCharType="end"/>
      </w:r>
      <w:r>
        <w:rPr>
          <w:sz w:val="28"/>
        </w:rPr>
        <w:t>).</w:t>
      </w:r>
    </w:p>
    <w:p w14:paraId="0A000000">
      <w:pPr>
        <w:widowControl w:val="0"/>
        <w:spacing w:after="0" w:before="0" w:line="360" w:lineRule="exact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82828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>Претендент-заявитель, первым подавший заявку с описью и приложением необходимых документов на определенный лот древесины с несостоявшейся реализацией – признается победителем и приобретает право заключения договора купли-продажи древесины по минимальной цене, установленной</w:t>
      </w:r>
      <w:r>
        <w:rPr>
          <w:b w:val="1"/>
          <w:sz w:val="28"/>
        </w:rPr>
        <w:t xml:space="preserve"> Министерством природных ресурсов, лесного хозяйства и экологии Пермского края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 xml:space="preserve"> .</w:t>
      </w:r>
    </w:p>
    <w:p w14:paraId="0B000000">
      <w:pPr>
        <w:widowControl w:val="0"/>
        <w:spacing w:after="0" w:line="360" w:lineRule="exact"/>
        <w:ind w:firstLine="709" w:left="0"/>
        <w:jc w:val="both"/>
        <w:rPr>
          <w:sz w:val="28"/>
        </w:rPr>
      </w:pPr>
      <w:r>
        <w:rPr>
          <w:sz w:val="28"/>
        </w:rPr>
        <w:t>Для получения информации о наличии подъездных путей или дорог к месту нахождения древесины, а также возможностью ознакомления с качеством древесины и вывоза ее собственными силами обращаться к контактным лицам</w:t>
      </w:r>
      <w:r>
        <w:rPr>
          <w:sz w:val="28"/>
        </w:rPr>
        <w:t>.</w:t>
      </w:r>
    </w:p>
    <w:p w14:paraId="0C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b w:val="1"/>
          <w:sz w:val="28"/>
        </w:rPr>
        <w:t>Место подачи заявки на приобретение древесины по адресу:</w:t>
      </w:r>
      <w:r>
        <w:rPr>
          <w:sz w:val="28"/>
        </w:rPr>
        <w:t xml:space="preserve"> </w:t>
      </w:r>
      <w:r>
        <w:rPr>
          <w:sz w:val="28"/>
        </w:rPr>
        <w:t>г. Пермь, ул. Куйбышева д. 6, каб. 115. Контактный телефон – +7 (342) 238-33-40.</w:t>
      </w:r>
    </w:p>
    <w:p w14:paraId="0D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b w:val="1"/>
          <w:sz w:val="28"/>
        </w:rPr>
        <w:t>При направлении заявки почтой указывается адрес:</w:t>
      </w:r>
      <w:r>
        <w:rPr>
          <w:sz w:val="28"/>
        </w:rPr>
        <w:t xml:space="preserve"> 614045, г. Пермь, ул. Куйбышева д. 6, ТУ Росимущества в Пермском крае.</w:t>
      </w:r>
    </w:p>
    <w:p w14:paraId="0E000000">
      <w:pPr>
        <w:widowControl w:val="0"/>
        <w:spacing w:line="360" w:lineRule="exact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Прием заявок осуществляется представителем Продавца </w:t>
      </w:r>
      <w:r>
        <w:rPr>
          <w:b w:val="1"/>
          <w:sz w:val="28"/>
        </w:rPr>
        <w:t xml:space="preserve">в рабочие дни </w:t>
      </w:r>
      <w:r>
        <w:rPr>
          <w:b w:val="1"/>
          <w:sz w:val="28"/>
        </w:rPr>
        <w:t>по адресу: г. Пермь, ул. Куйбышева, д. 6, с пн – чт: с 9.00 до 12.00 и с 14.00 до 17.00, в пт. с 9.00 до 12.00 и с 14.00 до 15.30.</w:t>
      </w:r>
    </w:p>
    <w:p w14:paraId="0F000000">
      <w:pPr>
        <w:widowControl w:val="0"/>
        <w:spacing w:line="360" w:lineRule="exact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Перед подачей заявки</w:t>
      </w:r>
      <w:r>
        <w:rPr>
          <w:sz w:val="28"/>
        </w:rPr>
        <w:t xml:space="preserve"> с необходимым пакетом документов </w:t>
      </w:r>
      <w:r>
        <w:rPr>
          <w:b w:val="1"/>
          <w:sz w:val="28"/>
        </w:rPr>
        <w:t>рекомендуется уточнить актуальность сведений</w:t>
      </w:r>
      <w:r>
        <w:rPr>
          <w:sz w:val="28"/>
        </w:rPr>
        <w:t xml:space="preserve"> по конкретным интересующим лотам,</w:t>
      </w:r>
      <w:r>
        <w:rPr>
          <w:sz w:val="28"/>
        </w:rPr>
        <w:t xml:space="preserve"> также как и по всем другим возникающим вопросам,</w:t>
      </w:r>
      <w:r>
        <w:rPr>
          <w:sz w:val="28"/>
        </w:rPr>
        <w:t xml:space="preserve"> у сотрудника ТУ Росимущества в Пермском крае </w:t>
      </w:r>
      <w:r>
        <w:rPr>
          <w:b w:val="1"/>
          <w:sz w:val="28"/>
        </w:rPr>
        <w:t>Воронцова Юрия Александровича по телефону +7(342)238-33-40</w:t>
      </w:r>
      <w:r>
        <w:rPr>
          <w:sz w:val="28"/>
        </w:rPr>
        <w:t xml:space="preserve">. </w:t>
      </w:r>
    </w:p>
    <w:p w14:paraId="10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Покупатель подает в ТУ Росимущества заявку на приобретение древесины, реализация которой признана несостоявшейся по итогам продажи в соответствии с постановлением правительства Российской Федерации от 23.07.2009 г. № 604, согласно установленной форме и в соответствии с информацией содержащейся в перечне древесины, реализация которой признана несостоявшейся по итогам продажи в соответствии с постановлением Правительства Российской Федерации от 23.07.2009г. № 604.</w:t>
      </w:r>
    </w:p>
    <w:p w14:paraId="11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b w:val="1"/>
          <w:sz w:val="28"/>
          <w:u w:val="single"/>
        </w:rPr>
        <w:t>Заявка</w:t>
      </w:r>
      <w:r>
        <w:rPr>
          <w:sz w:val="28"/>
        </w:rPr>
        <w:t xml:space="preserve"> на приобретение древесины заполняется в </w:t>
      </w:r>
      <w:r>
        <w:rPr>
          <w:b w:val="1"/>
          <w:sz w:val="28"/>
        </w:rPr>
        <w:t>двух экземплярах</w:t>
      </w:r>
      <w:r>
        <w:rPr>
          <w:sz w:val="28"/>
        </w:rPr>
        <w:t xml:space="preserve"> (каждый из которых распечатывается </w:t>
      </w:r>
      <w:r>
        <w:rPr>
          <w:b w:val="1"/>
          <w:sz w:val="28"/>
        </w:rPr>
        <w:t>на одном листе с двух сторон</w:t>
      </w:r>
      <w:r>
        <w:rPr>
          <w:sz w:val="28"/>
        </w:rPr>
        <w:t xml:space="preserve">) по установленной продавцом форме. Все позиции, указанные в заявке, обязательны для заполнения (в том числе </w:t>
      </w:r>
      <w:r>
        <w:rPr>
          <w:b w:val="1"/>
          <w:sz w:val="28"/>
        </w:rPr>
        <w:t>полно</w:t>
      </w:r>
      <w:r>
        <w:rPr>
          <w:sz w:val="28"/>
        </w:rPr>
        <w:t xml:space="preserve">е наименование юридического лица или </w:t>
      </w:r>
      <w:r>
        <w:rPr>
          <w:b w:val="1"/>
          <w:sz w:val="28"/>
        </w:rPr>
        <w:t>фамилия, имя, отчество и паспортные данные физического лица</w:t>
      </w:r>
      <w:r>
        <w:rPr>
          <w:sz w:val="28"/>
        </w:rPr>
        <w:t>, подающего заявку</w:t>
      </w:r>
      <w:r>
        <w:rPr>
          <w:sz w:val="28"/>
        </w:rPr>
        <w:t xml:space="preserve">, а также </w:t>
      </w:r>
      <w:r>
        <w:rPr>
          <w:b w:val="1"/>
          <w:sz w:val="28"/>
        </w:rPr>
        <w:t>дату подачи заявки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адрес электронной почты претендента</w:t>
      </w:r>
      <w:r>
        <w:rPr>
          <w:sz w:val="28"/>
        </w:rPr>
        <w:t xml:space="preserve">). </w:t>
      </w:r>
    </w:p>
    <w:p w14:paraId="12000000">
      <w:pPr>
        <w:widowControl w:val="0"/>
        <w:spacing w:line="276" w:lineRule="auto"/>
        <w:ind w:firstLine="709" w:left="0"/>
        <w:jc w:val="both"/>
        <w:rPr>
          <w:b w:val="1"/>
          <w:sz w:val="28"/>
        </w:rPr>
      </w:pPr>
    </w:p>
    <w:p w14:paraId="13000000">
      <w:pPr>
        <w:widowControl w:val="0"/>
        <w:spacing w:line="276" w:lineRule="auto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Заявка с приложением требуемых документов подается на каждый лот отдельно.</w:t>
      </w:r>
    </w:p>
    <w:p w14:paraId="14000000">
      <w:pPr>
        <w:widowControl w:val="0"/>
        <w:spacing w:line="276" w:lineRule="auto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В заявке </w:t>
      </w:r>
      <w:r>
        <w:rPr>
          <w:b w:val="1"/>
          <w:sz w:val="28"/>
          <w:u w:val="single"/>
        </w:rPr>
        <w:t>обязательно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указывается </w:t>
      </w:r>
      <w:r>
        <w:rPr>
          <w:b w:val="1"/>
          <w:sz w:val="28"/>
          <w:u w:val="single"/>
        </w:rPr>
        <w:t>адрес электронной почты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претендента</w:t>
      </w:r>
      <w:r>
        <w:rPr>
          <w:b w:val="1"/>
          <w:sz w:val="28"/>
        </w:rPr>
        <w:t xml:space="preserve">, так как экземпляр заявки, </w:t>
      </w:r>
      <w:r>
        <w:rPr>
          <w:b w:val="1"/>
          <w:sz w:val="28"/>
        </w:rPr>
        <w:t>возвращаемый продавцом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претенденту</w:t>
      </w:r>
      <w:r>
        <w:rPr>
          <w:b w:val="1"/>
          <w:sz w:val="28"/>
        </w:rPr>
        <w:t xml:space="preserve"> с указанием даты и времени регистрации в книге учета</w:t>
      </w:r>
      <w:r>
        <w:rPr>
          <w:b w:val="1"/>
          <w:sz w:val="28"/>
        </w:rPr>
        <w:t>, будет направляться при помощи электронной почты.</w:t>
      </w:r>
      <w:r>
        <w:rPr>
          <w:b w:val="1"/>
          <w:sz w:val="28"/>
        </w:rPr>
        <w:t xml:space="preserve"> </w:t>
      </w:r>
    </w:p>
    <w:p w14:paraId="15000000">
      <w:pPr>
        <w:widowControl w:val="0"/>
        <w:spacing w:line="276" w:lineRule="auto"/>
        <w:ind/>
        <w:rPr>
          <w:b w:val="1"/>
          <w:sz w:val="28"/>
        </w:rPr>
      </w:pPr>
    </w:p>
    <w:p w14:paraId="16000000">
      <w:pPr>
        <w:widowControl w:val="0"/>
        <w:spacing w:line="276" w:lineRule="auto"/>
        <w:ind/>
        <w:jc w:val="center"/>
        <w:rPr>
          <w:b w:val="1"/>
          <w:u w:val="single"/>
        </w:rPr>
      </w:pPr>
      <w:r>
        <w:rPr>
          <w:b w:val="1"/>
          <w:sz w:val="28"/>
          <w:u w:val="single"/>
        </w:rPr>
        <w:t>Перечень документов, прилагаемых к заявке на приобретение древесины:</w:t>
      </w:r>
    </w:p>
    <w:p w14:paraId="17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1. Доверенность</w:t>
      </w:r>
      <w:r>
        <w:rPr>
          <w:sz w:val="28"/>
        </w:rPr>
        <w:t xml:space="preserve"> и </w:t>
      </w:r>
      <w:r>
        <w:rPr>
          <w:b w:val="1"/>
          <w:sz w:val="28"/>
          <w:u w:val="single"/>
        </w:rPr>
        <w:t>все страницы</w:t>
      </w:r>
      <w:r>
        <w:rPr>
          <w:sz w:val="28"/>
        </w:rPr>
        <w:t xml:space="preserve"> </w:t>
      </w:r>
      <w:r>
        <w:rPr>
          <w:sz w:val="28"/>
        </w:rPr>
        <w:t xml:space="preserve">документа, удостоверяющего личность </w:t>
      </w:r>
      <w:r>
        <w:rPr>
          <w:sz w:val="28"/>
        </w:rPr>
        <w:t>на лицо, имеющее право действовать от имени претендента, если заявка подается представителем претендента, оформленная в соответствии с требованиями, установленными гражданским законодательством Российской Федерации.</w:t>
      </w:r>
    </w:p>
    <w:p w14:paraId="18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2. Опись представленных документов в двух экземплярах, подписанная претендентом или его уполномоченным представителем по форме, представленной в приложении к настоящему информационному сообщению</w:t>
      </w:r>
      <w:r>
        <w:t xml:space="preserve"> </w:t>
      </w:r>
      <w:r>
        <w:rPr>
          <w:sz w:val="28"/>
        </w:rPr>
        <w:t>(каждый из которых распечатывается на одном листе, а в случае необходимости – на одном листе с двух сторон).</w:t>
      </w:r>
    </w:p>
    <w:p w14:paraId="19000000">
      <w:pPr>
        <w:widowControl w:val="0"/>
        <w:spacing w:line="276" w:lineRule="auto"/>
        <w:ind w:firstLine="709" w:left="0"/>
        <w:jc w:val="both"/>
        <w:rPr>
          <w:sz w:val="28"/>
        </w:rPr>
      </w:pPr>
    </w:p>
    <w:p w14:paraId="1A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Копии нижеуказанных документов </w:t>
      </w:r>
      <w:r>
        <w:rPr>
          <w:b w:val="1"/>
          <w:sz w:val="28"/>
          <w:u w:val="single"/>
        </w:rPr>
        <w:t>должны быть заверены</w:t>
      </w:r>
      <w:r>
        <w:rPr>
          <w:sz w:val="28"/>
        </w:rPr>
        <w:t xml:space="preserve"> надлежащим образом: </w:t>
      </w:r>
    </w:p>
    <w:p w14:paraId="1B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b w:val="1"/>
          <w:sz w:val="28"/>
          <w:u w:val="single"/>
        </w:rPr>
        <w:t>Претенденты - физические лица</w:t>
      </w:r>
      <w:r>
        <w:rPr>
          <w:sz w:val="28"/>
        </w:rPr>
        <w:t xml:space="preserve"> представляют:</w:t>
      </w:r>
    </w:p>
    <w:p w14:paraId="1C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- копию </w:t>
      </w:r>
      <w:r>
        <w:rPr>
          <w:b w:val="1"/>
          <w:sz w:val="28"/>
          <w:u w:val="single"/>
        </w:rPr>
        <w:t>всех страниц</w:t>
      </w:r>
      <w:r>
        <w:rPr>
          <w:sz w:val="28"/>
        </w:rPr>
        <w:t xml:space="preserve"> документа, удостоверяющего личность;</w:t>
      </w:r>
    </w:p>
    <w:p w14:paraId="1D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</w:rPr>
        <w:t xml:space="preserve"> заполненное </w:t>
      </w:r>
      <w:r>
        <w:rPr>
          <w:b w:val="1"/>
          <w:sz w:val="28"/>
        </w:rPr>
        <w:t>согласие на обработку персональных данных,</w:t>
      </w:r>
      <w:r>
        <w:rPr>
          <w:sz w:val="28"/>
        </w:rPr>
        <w:t xml:space="preserve"> оформленное отдельным документом </w:t>
      </w:r>
      <w:r>
        <w:rPr>
          <w:b w:val="1"/>
          <w:sz w:val="28"/>
          <w:u w:val="single"/>
        </w:rPr>
        <w:t xml:space="preserve">по форме, установленной </w:t>
      </w:r>
      <w:r>
        <w:rPr>
          <w:b w:val="1"/>
          <w:sz w:val="28"/>
          <w:u w:val="single"/>
        </w:rPr>
        <w:t>приложением № 3</w:t>
      </w:r>
      <w:r>
        <w:rPr>
          <w:b w:val="0"/>
          <w:sz w:val="28"/>
        </w:rPr>
        <w:t xml:space="preserve"> к настоящему Информационному сообщению</w:t>
      </w:r>
      <w:r>
        <w:rPr>
          <w:b w:val="0"/>
          <w:sz w:val="28"/>
        </w:rPr>
        <w:t>;</w:t>
      </w:r>
    </w:p>
    <w:p w14:paraId="1E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- копию свидетельства о постановке на учет в налоговом органе физического лица по месту жительства на территории Российской Федерации (свидетельство ИНН).</w:t>
      </w:r>
    </w:p>
    <w:p w14:paraId="1F000000">
      <w:pPr>
        <w:widowControl w:val="0"/>
        <w:spacing w:line="276" w:lineRule="auto"/>
        <w:ind/>
        <w:jc w:val="both"/>
        <w:rPr>
          <w:sz w:val="28"/>
        </w:rPr>
      </w:pPr>
    </w:p>
    <w:p w14:paraId="20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b w:val="1"/>
          <w:sz w:val="28"/>
          <w:u w:val="single"/>
        </w:rPr>
        <w:t>Претенденты - юридические лица</w:t>
      </w:r>
      <w:r>
        <w:rPr>
          <w:sz w:val="28"/>
        </w:rPr>
        <w:t xml:space="preserve"> представляют:</w:t>
      </w:r>
    </w:p>
    <w:p w14:paraId="21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 копии учредительных документов (в соответствии со ст. 52 Гражданского кодекса РФ); </w:t>
      </w:r>
    </w:p>
    <w:p w14:paraId="22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копию свидетельства о государственной регистрации юридического лица (свидетельство ОГРН);</w:t>
      </w:r>
    </w:p>
    <w:p w14:paraId="23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копию свидетельства о постановке на учет в налоговом органе юридического лица по месту её нахождения на территории Российской Федерации (свидетельство ИНН);</w:t>
      </w:r>
    </w:p>
    <w:p w14:paraId="24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копия выписки из ЕГРЮЛ о состоянии юридического лица</w:t>
      </w:r>
      <w:r>
        <w:rPr>
          <w:sz w:val="28"/>
        </w:rPr>
        <w:t>, выданной не ранее 6 месяцев до даты подачи заявки</w:t>
      </w:r>
      <w:r>
        <w:rPr>
          <w:sz w:val="28"/>
        </w:rPr>
        <w:t xml:space="preserve"> </w:t>
      </w:r>
      <w:r>
        <w:rPr>
          <w:b w:val="1"/>
          <w:sz w:val="28"/>
        </w:rPr>
        <w:t>(срок между датой выгрузки выписки из ЕГР</w:t>
      </w:r>
      <w:r>
        <w:rPr>
          <w:b w:val="1"/>
          <w:sz w:val="28"/>
        </w:rPr>
        <w:t>ЮЛ</w:t>
      </w:r>
      <w:r>
        <w:rPr>
          <w:b w:val="1"/>
          <w:sz w:val="28"/>
        </w:rPr>
        <w:t xml:space="preserve"> и датой подачи заявки на продажу</w:t>
      </w:r>
      <w:r>
        <w:rPr>
          <w:b w:val="1"/>
          <w:sz w:val="28"/>
        </w:rPr>
        <w:t xml:space="preserve"> по нереализованной древесине</w:t>
      </w:r>
      <w:r>
        <w:rPr>
          <w:b w:val="1"/>
          <w:sz w:val="28"/>
        </w:rPr>
        <w:t xml:space="preserve"> не должен превышать 6 месяцев)</w:t>
      </w:r>
      <w:r>
        <w:rPr>
          <w:sz w:val="28"/>
        </w:rPr>
        <w:t>;</w:t>
      </w:r>
    </w:p>
    <w:p w14:paraId="25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надлежащим образом оформленные копии документов, подтверждающие полномочия органов управления и должностных лиц претендента. </w:t>
      </w:r>
      <w:r>
        <w:rPr>
          <w:sz w:val="28"/>
          <w:u w:val="single"/>
        </w:rPr>
        <w:t>Под такими документами понимаются</w:t>
      </w:r>
      <w:r>
        <w:rPr>
          <w:sz w:val="28"/>
        </w:rPr>
        <w:t>, в том числе протоколы об избрании Совета директоров (наблюдательного совета) и исполнительного органа претендента, а также приказ (распоряжение) работодателя о приеме на работу соответствующих должностных лиц претендента;</w:t>
      </w:r>
    </w:p>
    <w:p w14:paraId="26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письменное решение соответствующего органа управления претендента, разрешающее приобретение подлежащей реализации древесины (если это необходимо в соответствии с учредительными документами претендента и законодательством страны, в которой зарегистрирован претендент), подписанное уполномоченными лицами соответствующего органа управления с проставлением печати юридического лица, либо нотариально заверенные копии решения органа управления претендента или выписки из него. Если предполагаемая сделка является для общества крупной, и в соответствии с учредительными документами претендента требуется одобрение крупной сделки, то решение о приобретении имущества должно быть оформлено в форме решения об одобрении крупной сделки уполномоченным на то органом у</w:t>
      </w:r>
      <w:r>
        <w:rPr>
          <w:sz w:val="28"/>
        </w:rPr>
        <w:t xml:space="preserve">правления, </w:t>
      </w:r>
      <w:r>
        <w:rPr>
          <w:b w:val="1"/>
          <w:sz w:val="28"/>
          <w:u w:val="single"/>
        </w:rPr>
        <w:t>либо уведомление о том, что данная сделка для заявителя не является крупной.</w:t>
      </w:r>
    </w:p>
    <w:p w14:paraId="27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Иностранные юридические лица представляют нотариально заверенные копии учредительных документов и выписки из торгового реестра страны происхождения или иное эквивалентное доказательство юридического статуса;</w:t>
      </w:r>
    </w:p>
    <w:p w14:paraId="28000000">
      <w:pPr>
        <w:widowControl w:val="0"/>
        <w:spacing w:line="276" w:lineRule="auto"/>
        <w:ind w:firstLine="709" w:left="0"/>
        <w:jc w:val="both"/>
        <w:rPr>
          <w:sz w:val="28"/>
        </w:rPr>
      </w:pPr>
    </w:p>
    <w:p w14:paraId="29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b w:val="1"/>
          <w:sz w:val="28"/>
          <w:u w:val="single"/>
        </w:rPr>
        <w:t>Претенденты – индивидуальные предприниматели</w:t>
      </w:r>
      <w:r>
        <w:rPr>
          <w:sz w:val="28"/>
        </w:rPr>
        <w:t xml:space="preserve"> представляют:</w:t>
      </w:r>
    </w:p>
    <w:p w14:paraId="2A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копию </w:t>
      </w:r>
      <w:r>
        <w:rPr>
          <w:b w:val="1"/>
          <w:sz w:val="28"/>
          <w:u w:val="single"/>
        </w:rPr>
        <w:t>всех страниц</w:t>
      </w:r>
      <w:r>
        <w:rPr>
          <w:sz w:val="28"/>
        </w:rPr>
        <w:t xml:space="preserve"> документа, удостоверяющего личность;</w:t>
      </w:r>
    </w:p>
    <w:p w14:paraId="2B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</w:rPr>
        <w:t xml:space="preserve"> заполненное </w:t>
      </w:r>
      <w:r>
        <w:rPr>
          <w:b w:val="1"/>
          <w:sz w:val="28"/>
        </w:rPr>
        <w:t>согласие на обработку персональных данных,</w:t>
      </w:r>
      <w:r>
        <w:rPr>
          <w:sz w:val="28"/>
        </w:rPr>
        <w:t xml:space="preserve"> оформленное отдельным документом </w:t>
      </w:r>
      <w:r>
        <w:rPr>
          <w:b w:val="1"/>
          <w:sz w:val="28"/>
          <w:u w:val="single"/>
        </w:rPr>
        <w:t xml:space="preserve">по форме, установленной </w:t>
      </w:r>
      <w:r>
        <w:rPr>
          <w:b w:val="1"/>
          <w:sz w:val="28"/>
          <w:u w:val="single"/>
        </w:rPr>
        <w:t>приложением № 3</w:t>
      </w:r>
      <w:r>
        <w:rPr>
          <w:b w:val="0"/>
          <w:sz w:val="28"/>
        </w:rPr>
        <w:t xml:space="preserve"> к настоящему Информационному сообщению</w:t>
      </w:r>
      <w:r>
        <w:rPr>
          <w:b w:val="0"/>
          <w:sz w:val="28"/>
        </w:rPr>
        <w:t>;</w:t>
      </w:r>
    </w:p>
    <w:p w14:paraId="2C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копию свидетельство о постановке на учет в налоговом органе физического лица по месту жительства на территории Российской Федерации (свидетельство ИНН);</w:t>
      </w:r>
    </w:p>
    <w:p w14:paraId="2D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- копию свидетельства о внесении записи об индивидуальном предпринимателе в Единый Реестр Государственных Предпринимателей (ЕГРИП) с присвоением ему Основного Государственного Регистрационного Номера Индивидуального Предпринимателя (ОГРНИП);</w:t>
      </w:r>
    </w:p>
    <w:p w14:paraId="2E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- копию выписки из ЕГРИП о состоянии </w:t>
      </w:r>
      <w:r>
        <w:rPr>
          <w:sz w:val="28"/>
        </w:rPr>
        <w:t>индивидуального предпринимателя</w:t>
      </w:r>
      <w:r>
        <w:rPr>
          <w:sz w:val="28"/>
        </w:rPr>
        <w:t>, выданной не ранее 6 месяцев до даты подачи заявки</w:t>
      </w:r>
      <w:r>
        <w:rPr>
          <w:sz w:val="28"/>
        </w:rPr>
        <w:t xml:space="preserve"> </w:t>
      </w:r>
      <w:r>
        <w:rPr>
          <w:b w:val="1"/>
          <w:sz w:val="28"/>
        </w:rPr>
        <w:t>(срок между датой выгрузки выписки из ЕГР</w:t>
      </w:r>
      <w:r>
        <w:rPr>
          <w:b w:val="1"/>
          <w:sz w:val="28"/>
        </w:rPr>
        <w:t>ИП</w:t>
      </w:r>
      <w:r>
        <w:rPr>
          <w:b w:val="1"/>
          <w:sz w:val="28"/>
        </w:rPr>
        <w:t xml:space="preserve"> и датой подачи заявки на продажу</w:t>
      </w:r>
      <w:r>
        <w:rPr>
          <w:b w:val="1"/>
          <w:sz w:val="28"/>
        </w:rPr>
        <w:t xml:space="preserve"> по нереализованной древесине</w:t>
      </w:r>
      <w:r>
        <w:rPr>
          <w:b w:val="1"/>
          <w:sz w:val="28"/>
        </w:rPr>
        <w:t xml:space="preserve"> не должен превышать 6 месяцев)</w:t>
      </w:r>
      <w:r>
        <w:rPr>
          <w:sz w:val="28"/>
        </w:rPr>
        <w:t>;</w:t>
      </w:r>
    </w:p>
    <w:p w14:paraId="2F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30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31000000">
      <w:pPr>
        <w:widowControl w:val="0"/>
        <w:spacing w:line="276" w:lineRule="auto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Заявки подаются одновременно с полным комплектом документов, установленным в настоящем приложении к информационному сообщению. </w:t>
      </w:r>
    </w:p>
    <w:p w14:paraId="32000000">
      <w:pPr>
        <w:widowControl w:val="0"/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Копии документов заверяются в соответствии с «ГОСТ Р 7.0.97-2025. Национальный стандарт Российской Федерации. Система стандартов по </w:t>
      </w:r>
      <w:r>
        <w:rPr>
          <w:sz w:val="28"/>
        </w:rPr>
        <w:t>информации, библиотечному и издательскому делу. Организационно-распорядительная документация. Требования к оформлению документов» (утв. Приказом Росстандарта от 26.06.2025 № 642-ст).</w:t>
      </w:r>
    </w:p>
    <w:p w14:paraId="33000000">
      <w:pPr>
        <w:widowControl w:val="0"/>
        <w:spacing w:line="360" w:lineRule="exact"/>
        <w:ind w:firstLine="709" w:left="0"/>
        <w:jc w:val="both"/>
        <w:rPr>
          <w:b w:val="1"/>
          <w:sz w:val="28"/>
        </w:rPr>
      </w:pPr>
    </w:p>
    <w:p w14:paraId="34000000">
      <w:pPr>
        <w:widowControl w:val="0"/>
        <w:spacing w:line="360" w:lineRule="exact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ТУ Росимущества в Пермском крае заключает договор купли-продажи с первым заявителем. </w:t>
      </w:r>
    </w:p>
    <w:p w14:paraId="35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Покупатель в течение 5 рабочих дней с момента регистрации заявки направляет продавцу подписанный им проект договора купли-продажи размещенного на официальном подсайте тер</w:t>
      </w:r>
      <w:r>
        <w:rPr>
          <w:sz w:val="28"/>
        </w:rPr>
        <w:t xml:space="preserve">риториального управления </w:t>
      </w:r>
      <w:r>
        <w:rPr>
          <w:b w:val="1"/>
          <w:sz w:val="28"/>
        </w:rPr>
        <w:t>https</w:t>
      </w:r>
      <w:r>
        <w:rPr>
          <w:b w:val="1"/>
          <w:sz w:val="28"/>
        </w:rPr>
        <w:t>://</w:t>
      </w:r>
      <w:r>
        <w:rPr>
          <w:b w:val="1"/>
          <w:sz w:val="28"/>
        </w:rPr>
        <w:t>tu</w:t>
      </w:r>
      <w:r>
        <w:rPr>
          <w:b w:val="1"/>
          <w:sz w:val="28"/>
        </w:rPr>
        <w:t>59.</w:t>
      </w:r>
      <w:r>
        <w:rPr>
          <w:b w:val="1"/>
          <w:sz w:val="28"/>
        </w:rPr>
        <w:t>rosim</w:t>
      </w:r>
      <w:r>
        <w:rPr>
          <w:b w:val="1"/>
          <w:sz w:val="28"/>
        </w:rPr>
        <w:t>.</w:t>
      </w:r>
      <w:r>
        <w:rPr>
          <w:b w:val="1"/>
          <w:sz w:val="28"/>
        </w:rPr>
        <w:t>gov</w:t>
      </w:r>
      <w:r>
        <w:rPr>
          <w:b w:val="1"/>
          <w:sz w:val="28"/>
        </w:rPr>
        <w:t>.</w:t>
      </w:r>
      <w:r>
        <w:rPr>
          <w:b w:val="1"/>
          <w:sz w:val="28"/>
        </w:rPr>
        <w:t>ru</w:t>
      </w:r>
      <w:r>
        <w:rPr>
          <w:b w:val="1"/>
          <w:sz w:val="28"/>
        </w:rPr>
        <w:t xml:space="preserve">/ </w:t>
      </w:r>
      <w:r>
        <w:rPr>
          <w:sz w:val="28"/>
        </w:rPr>
        <w:t>в подразделе «Главная/ Деятельность/</w:t>
      </w:r>
      <w:r>
        <w:rPr>
          <w:sz w:val="28"/>
        </w:rPr>
        <w:t>Продажа арестованного, конфискованного и иного имущества</w:t>
      </w:r>
      <w:r>
        <w:rPr>
          <w:sz w:val="28"/>
        </w:rPr>
        <w:t>/</w:t>
      </w:r>
      <w:r>
        <w:rPr>
          <w:sz w:val="28"/>
        </w:rPr>
        <w:t xml:space="preserve"> </w:t>
      </w:r>
      <w:r>
        <w:rPr>
          <w:sz w:val="28"/>
        </w:rPr>
        <w:t>Реализация древесины/ Формы для нереализованной древесины».</w:t>
      </w:r>
    </w:p>
    <w:p w14:paraId="36000000">
      <w:pPr>
        <w:widowControl w:val="0"/>
        <w:spacing w:line="360" w:lineRule="exact"/>
        <w:ind w:firstLine="709" w:left="0"/>
        <w:jc w:val="both"/>
        <w:rPr>
          <w:b w:val="1"/>
          <w:sz w:val="28"/>
        </w:rPr>
      </w:pPr>
    </w:p>
    <w:p w14:paraId="37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b w:val="1"/>
          <w:sz w:val="28"/>
        </w:rPr>
        <w:t>Условия и срок вывоза древесины</w:t>
      </w:r>
      <w:r>
        <w:rPr>
          <w:sz w:val="28"/>
        </w:rPr>
        <w:t xml:space="preserve">: покупатель древесины обязан вывезти приобретенную древесину течение </w:t>
      </w:r>
      <w:r>
        <w:rPr>
          <w:b w:val="1"/>
          <w:sz w:val="28"/>
        </w:rPr>
        <w:t>30 дней</w:t>
      </w:r>
      <w:r>
        <w:rPr>
          <w:sz w:val="28"/>
        </w:rPr>
        <w:t xml:space="preserve"> со дня заключения договора купли-продажи древесины. Ответственность покупателя за не вывоз древесины в установленные сроки устанавливается договором купли-продажи. </w:t>
      </w:r>
    </w:p>
    <w:p w14:paraId="38000000">
      <w:pPr>
        <w:widowControl w:val="0"/>
        <w:spacing w:line="240" w:lineRule="exact"/>
        <w:ind/>
        <w:jc w:val="both"/>
        <w:rPr>
          <w:b w:val="1"/>
          <w:sz w:val="28"/>
        </w:rPr>
      </w:pPr>
    </w:p>
    <w:p w14:paraId="39000000">
      <w:pPr>
        <w:widowControl w:val="0"/>
        <w:spacing w:line="360" w:lineRule="exact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Примечание:</w:t>
      </w:r>
    </w:p>
    <w:p w14:paraId="3A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b w:val="1"/>
          <w:sz w:val="28"/>
        </w:rPr>
        <w:t>Обращаем внимание</w:t>
      </w:r>
      <w:r>
        <w:rPr>
          <w:sz w:val="28"/>
        </w:rPr>
        <w:t>, что п</w:t>
      </w:r>
      <w:r>
        <w:rPr>
          <w:sz w:val="28"/>
        </w:rPr>
        <w:t>окупатели древесины должны самостоятельно обеспечить со своей стороны проведение мероприятий, предусмотренных Федеральным законом от 28.12.2013 № 415-ФЗ «О внесении изменений в Лесной кодекс Российской Федерации и Кодекс Российской Федерации об административных правонарушениях», связанных с учетом, маркировкой (при необходимости), транспортировкой древесины, а также подачей (или подписанием со своей стороны) декларации о сделке с древесиной (</w:t>
      </w:r>
      <w:r>
        <w:rPr>
          <w:b w:val="1"/>
          <w:sz w:val="28"/>
          <w:u w:val="single"/>
        </w:rPr>
        <w:t>с 01.01.2025 – внесение во ФГИС ЛК</w:t>
      </w:r>
      <w:r>
        <w:rPr>
          <w:sz w:val="28"/>
        </w:rPr>
        <w:t>).</w:t>
      </w:r>
    </w:p>
    <w:p w14:paraId="3B000000">
      <w:pPr>
        <w:widowControl w:val="0"/>
        <w:spacing w:line="360" w:lineRule="exact"/>
        <w:ind w:firstLine="709" w:left="0"/>
        <w:jc w:val="both"/>
        <w:rPr>
          <w:b w:val="1"/>
          <w:sz w:val="28"/>
        </w:rPr>
      </w:pPr>
    </w:p>
    <w:p w14:paraId="3C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b w:val="1"/>
          <w:sz w:val="28"/>
        </w:rPr>
        <w:t>Реквизиты банковского счета продавца</w:t>
      </w:r>
      <w:r>
        <w:rPr>
          <w:sz w:val="28"/>
        </w:rPr>
        <w:t xml:space="preserve">: </w:t>
      </w:r>
    </w:p>
    <w:p w14:paraId="3D000000">
      <w:pPr>
        <w:widowControl w:val="0"/>
        <w:spacing w:line="360" w:lineRule="exact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С 1 января 2022 г. п</w:t>
      </w:r>
      <w:r>
        <w:rPr>
          <w:b w:val="1"/>
          <w:sz w:val="28"/>
        </w:rPr>
        <w:t xml:space="preserve">ри перечислении денежных средств в качестве оплаты по договору купли-продажи древесины </w:t>
      </w:r>
      <w:r>
        <w:rPr>
          <w:b w:val="1"/>
          <w:sz w:val="28"/>
          <w:u w:val="single"/>
        </w:rPr>
        <w:t>в обязательном порядке указывать код НПА – 0013</w:t>
      </w:r>
      <w:r>
        <w:rPr>
          <w:b w:val="1"/>
          <w:sz w:val="28"/>
          <w:u w:val="single"/>
        </w:rPr>
        <w:t xml:space="preserve"> </w:t>
      </w:r>
      <w:r>
        <w:rPr>
          <w:b w:val="1"/>
          <w:sz w:val="28"/>
          <w:u w:val="single"/>
        </w:rPr>
        <w:t>(не указание кода НПА в «назначении платежа», а заполнение данным кодом поля 22 «Код»)</w:t>
      </w:r>
      <w:r>
        <w:rPr>
          <w:b w:val="1"/>
          <w:sz w:val="28"/>
        </w:rPr>
        <w:t>.</w:t>
      </w:r>
    </w:p>
    <w:p w14:paraId="3E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УФК по Новосибирской области (ТУ Росимущества в Пермском крае, л/с </w:t>
      </w:r>
      <w:r>
        <w:rPr>
          <w:sz w:val="28"/>
        </w:rPr>
        <w:t>05561А62100</w:t>
      </w:r>
      <w:r>
        <w:rPr>
          <w:sz w:val="28"/>
        </w:rPr>
        <w:t>)</w:t>
      </w:r>
      <w:r>
        <w:rPr>
          <w:sz w:val="28"/>
        </w:rPr>
        <w:t>,</w:t>
      </w:r>
    </w:p>
    <w:p w14:paraId="3F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Единый казначейский счет </w:t>
      </w:r>
      <w:r>
        <w:rPr>
          <w:sz w:val="28"/>
        </w:rPr>
        <w:t>40102810445370000043</w:t>
      </w:r>
    </w:p>
    <w:p w14:paraId="40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ОКЦ № 1 СибГУ Банка России</w:t>
      </w:r>
      <w:r>
        <w:rPr>
          <w:sz w:val="28"/>
        </w:rPr>
        <w:t>//УФК по Новосибирской области г. Новосибирск</w:t>
      </w:r>
    </w:p>
    <w:p w14:paraId="41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БИК ТОФК 015004950</w:t>
      </w:r>
    </w:p>
    <w:p w14:paraId="42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ОКТМО 5770100</w:t>
      </w:r>
      <w:r>
        <w:rPr>
          <w:sz w:val="28"/>
        </w:rPr>
        <w:t>0</w:t>
      </w:r>
    </w:p>
    <w:p w14:paraId="43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ИНН 5902293756</w:t>
      </w:r>
    </w:p>
    <w:p w14:paraId="44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КПП 590201001 </w:t>
      </w:r>
    </w:p>
    <w:p w14:paraId="45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КБК 0</w:t>
      </w:r>
    </w:p>
    <w:p w14:paraId="46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Казначейский счет 03212643000000015111</w:t>
      </w:r>
    </w:p>
    <w:p w14:paraId="47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Код НПА (Код УИН) – 0013.</w:t>
      </w:r>
    </w:p>
    <w:p w14:paraId="48000000">
      <w:pPr>
        <w:widowControl w:val="0"/>
        <w:spacing w:line="360" w:lineRule="exact"/>
        <w:ind w:firstLine="709" w:left="0"/>
        <w:jc w:val="both"/>
        <w:rPr>
          <w:sz w:val="28"/>
          <w:shd w:fill="FFD821" w:val="clear"/>
        </w:rPr>
      </w:pPr>
      <w:r>
        <w:rPr>
          <w:sz w:val="28"/>
          <w:shd w:fill="FFD821" w:val="clear"/>
        </w:rPr>
        <w:t>Назначение платежа: «Оплата по протоколу от _____за древесину по лоту № __ из извещения № 2100001807000000___)».</w:t>
      </w:r>
    </w:p>
    <w:p w14:paraId="49000000">
      <w:pPr>
        <w:widowControl w:val="0"/>
        <w:spacing w:line="360" w:lineRule="exact"/>
        <w:ind/>
        <w:jc w:val="both"/>
        <w:rPr>
          <w:sz w:val="28"/>
        </w:rPr>
      </w:pPr>
    </w:p>
    <w:p w14:paraId="4A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В соответствии с ч.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казну республики в составе Российской Федерации, казну края, области, города федерального значения, автономной области, автономного округа, а также муниципального имущества, не закрепленного за муниципальными предприятиями и учреждениями, составляющего муниципальную казну соответствующего городского, сельского поселения или другого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</w:t>
      </w:r>
    </w:p>
    <w:p w14:paraId="4B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b w:val="1"/>
          <w:sz w:val="28"/>
        </w:rPr>
        <w:t>Покупатели, за исключением физических лиц</w:t>
      </w:r>
      <w:r>
        <w:rPr>
          <w:sz w:val="28"/>
        </w:rPr>
        <w:t xml:space="preserve">, в соответствии с абз. 4 ч. 3 ст. 161 Налогового кодекса Российской Федерации </w:t>
      </w:r>
      <w:r>
        <w:rPr>
          <w:b w:val="1"/>
          <w:sz w:val="28"/>
        </w:rPr>
        <w:t>самостоятельно</w:t>
      </w:r>
      <w:r>
        <w:rPr>
          <w:sz w:val="28"/>
        </w:rPr>
        <w:t xml:space="preserve"> исчисляют и уплачивают в соответствующий бюджет бюджетной системы Российской Федерации сумму налога на добавленную стоимость.</w:t>
      </w:r>
    </w:p>
    <w:p w14:paraId="4C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b w:val="1"/>
          <w:sz w:val="28"/>
        </w:rPr>
        <w:t>Физические лица</w:t>
      </w:r>
      <w:r>
        <w:rPr>
          <w:sz w:val="28"/>
        </w:rPr>
        <w:t xml:space="preserve"> обязаны произвести оплату цены древесины с учетом суммы налога на добавленную стоимость 22%, </w:t>
      </w:r>
      <w:r>
        <w:rPr>
          <w:b w:val="1"/>
          <w:sz w:val="28"/>
        </w:rPr>
        <w:t>прибавляемого</w:t>
      </w:r>
      <w:r>
        <w:rPr>
          <w:sz w:val="28"/>
        </w:rPr>
        <w:t xml:space="preserve"> к стоимости древесины по результатам аукциона.</w:t>
      </w:r>
    </w:p>
    <w:p w14:paraId="4D000000">
      <w:pPr>
        <w:widowControl w:val="0"/>
        <w:spacing w:line="360" w:lineRule="exact"/>
        <w:ind w:firstLine="0" w:left="709"/>
        <w:jc w:val="both"/>
        <w:rPr>
          <w:sz w:val="28"/>
        </w:rPr>
      </w:pPr>
    </w:p>
    <w:p w14:paraId="4E000000">
      <w:pPr>
        <w:widowControl w:val="0"/>
        <w:spacing w:line="360" w:lineRule="exact"/>
        <w:ind w:firstLine="0" w:left="709"/>
        <w:jc w:val="both"/>
        <w:rPr>
          <w:sz w:val="28"/>
        </w:rPr>
      </w:pPr>
    </w:p>
    <w:p w14:paraId="4F000000">
      <w:pPr>
        <w:widowControl w:val="0"/>
        <w:spacing w:line="360" w:lineRule="exact"/>
        <w:ind w:firstLine="0" w:left="709"/>
        <w:jc w:val="both"/>
        <w:rPr>
          <w:sz w:val="28"/>
        </w:rPr>
      </w:pPr>
      <w:r>
        <w:rPr>
          <w:sz w:val="28"/>
        </w:rPr>
        <w:t>Приложение № 1 – Форма заявки на участие в аукционе по приобретению древесины;</w:t>
      </w:r>
    </w:p>
    <w:p w14:paraId="50000000">
      <w:pPr>
        <w:widowControl w:val="0"/>
        <w:spacing w:line="360" w:lineRule="exact"/>
        <w:ind w:firstLine="0" w:left="709"/>
        <w:jc w:val="both"/>
        <w:rPr>
          <w:sz w:val="28"/>
        </w:rPr>
      </w:pPr>
      <w:r>
        <w:rPr>
          <w:sz w:val="28"/>
        </w:rPr>
        <w:t>Приложение № 2 – Формы договора купли - продажи древесины (для физических и юридических лиц, индивидуальных предпринимателей);</w:t>
      </w:r>
    </w:p>
    <w:p w14:paraId="51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 xml:space="preserve">Приложение № 3 – </w:t>
      </w:r>
      <w:r>
        <w:rPr>
          <w:sz w:val="28"/>
        </w:rPr>
        <w:t xml:space="preserve">Форма согласия на обработку персональных данных </w:t>
      </w:r>
      <w:r>
        <w:rPr>
          <w:sz w:val="28"/>
        </w:rPr>
        <w:t>(для</w:t>
      </w:r>
    </w:p>
    <w:p w14:paraId="52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физических лиц и индивидуальных предпринимателей);</w:t>
      </w:r>
    </w:p>
    <w:p w14:paraId="53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Приложение № 4 – Реестр древесины, реализация которой признана</w:t>
      </w:r>
    </w:p>
    <w:p w14:paraId="54000000">
      <w:pPr>
        <w:widowControl w:val="0"/>
        <w:spacing w:line="360" w:lineRule="exact"/>
        <w:ind w:firstLine="709" w:left="0"/>
        <w:jc w:val="both"/>
        <w:rPr>
          <w:sz w:val="28"/>
        </w:rPr>
      </w:pPr>
      <w:r>
        <w:rPr>
          <w:sz w:val="28"/>
        </w:rPr>
        <w:t>несостоявшейся с 2017, не проданная на момент 23.06.2026.</w:t>
      </w:r>
    </w:p>
    <w:sectPr>
      <w:footerReference r:id="rId1" w:type="default"/>
      <w:pgSz w:h="16838" w:orient="portrait" w:w="11906"/>
      <w:pgMar w:bottom="284" w:footer="454" w:gutter="0" w:header="720" w:left="1134" w:right="850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PAGE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 Paragraph"/>
    <w:basedOn w:val="Style_3"/>
    <w:link w:val="Style_5_ch"/>
    <w:pPr>
      <w:widowControl w:val="0"/>
      <w:ind w:firstLine="0" w:left="720"/>
      <w:contextualSpacing w:val="1"/>
    </w:pPr>
  </w:style>
  <w:style w:styleId="Style_5_ch" w:type="character">
    <w:name w:val="List Paragraph"/>
    <w:basedOn w:val="Style_3_ch"/>
    <w:link w:val="Style_5"/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11" w:type="paragraph">
    <w:name w:val="Цитата1"/>
    <w:basedOn w:val="Style_3"/>
    <w:link w:val="Style_11_ch"/>
    <w:pPr>
      <w:widowControl w:val="0"/>
      <w:spacing w:line="264" w:lineRule="auto"/>
      <w:ind w:firstLine="0" w:left="40" w:right="79"/>
    </w:pPr>
  </w:style>
  <w:style w:styleId="Style_11_ch" w:type="character">
    <w:name w:val="Цитата1"/>
    <w:basedOn w:val="Style_3_ch"/>
    <w:link w:val="Style_11"/>
  </w:style>
  <w:style w:styleId="Style_12" w:type="paragraph">
    <w:name w:val="Цитата3"/>
    <w:basedOn w:val="Style_3"/>
    <w:link w:val="Style_12_ch"/>
    <w:pPr>
      <w:widowControl w:val="0"/>
      <w:spacing w:line="264" w:lineRule="auto"/>
      <w:ind w:firstLine="0" w:left="40" w:right="79"/>
    </w:pPr>
  </w:style>
  <w:style w:styleId="Style_12_ch" w:type="character">
    <w:name w:val="Цитата3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Цитата2"/>
    <w:basedOn w:val="Style_3"/>
    <w:link w:val="Style_15_ch"/>
    <w:pPr>
      <w:widowControl w:val="0"/>
      <w:spacing w:line="264" w:lineRule="auto"/>
      <w:ind w:firstLine="0" w:left="40" w:right="79"/>
    </w:pPr>
  </w:style>
  <w:style w:styleId="Style_15_ch" w:type="character">
    <w:name w:val="Цитата2"/>
    <w:basedOn w:val="Style_3_ch"/>
    <w:link w:val="Style_15"/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keepLines w:val="1"/>
      <w:widowControl w:val="0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6_ch" w:type="character">
    <w:name w:val="heading 1"/>
    <w:basedOn w:val="Style_3_ch"/>
    <w:link w:val="Style_16"/>
    <w:rPr>
      <w:rFonts w:asciiTheme="majorAscii" w:hAnsiTheme="majorHAnsi"/>
      <w:b w:val="1"/>
      <w:color w:themeColor="accent1" w:themeShade="BF" w:val="376092"/>
      <w:sz w:val="28"/>
    </w:rPr>
  </w:style>
  <w:style w:styleId="Style_17" w:type="paragraph">
    <w:name w:val="Balloon Text"/>
    <w:basedOn w:val="Style_3"/>
    <w:link w:val="Style_17_ch"/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header"/>
    <w:basedOn w:val="Style_3"/>
    <w:link w:val="Style_18_ch"/>
    <w:pPr>
      <w:widowControl w:val="0"/>
      <w:tabs>
        <w:tab w:leader="none" w:pos="4677" w:val="center"/>
        <w:tab w:leader="none" w:pos="9355" w:val="right"/>
      </w:tabs>
      <w:ind/>
    </w:pPr>
  </w:style>
  <w:style w:styleId="Style_18_ch" w:type="character">
    <w:name w:val="header"/>
    <w:basedOn w:val="Style_3_ch"/>
    <w:link w:val="Style_18"/>
  </w:style>
  <w:style w:styleId="Style_2" w:type="paragraph">
    <w:name w:val="Hyperlink"/>
    <w:basedOn w:val="Style_19"/>
    <w:link w:val="Style_2_ch"/>
    <w:rPr>
      <w:color w:themeColor="hyperlink" w:val="0000FF"/>
      <w:u w:val="single"/>
    </w:rPr>
  </w:style>
  <w:style w:styleId="Style_2_ch" w:type="character">
    <w:name w:val="Hyperlink"/>
    <w:basedOn w:val="Style_19_ch"/>
    <w:link w:val="Style_2"/>
    <w:rPr>
      <w:color w:themeColor="hyperlink"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6" w:type="paragraph">
    <w:name w:val="Subtitle"/>
    <w:next w:val="Style_3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2025-07-07T11:00:49Z</dcterms:created>
  <dcterms:modified xsi:type="dcterms:W3CDTF">2026-06-23T06:27:48Z</dcterms:modified>
</cp:coreProperties>
</file>